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2" o:title="2" recolor="t" type="frame"/>
    </v:background>
  </w:background>
  <w:body>
    <w:p w:rsidR="00727FE7" w:rsidRDefault="00FB789B" w:rsidP="00FB789B">
      <w:pPr>
        <w:ind w:left="-709"/>
        <w:rPr>
          <w:rFonts w:ascii="Times New Roman" w:hAnsi="Times New Roman" w:cs="Times New Roman"/>
          <w:b/>
          <w:color w:val="17365D" w:themeColor="text2" w:themeShade="BF"/>
          <w:sz w:val="36"/>
          <w:szCs w:val="36"/>
        </w:rPr>
      </w:pPr>
      <w:r>
        <w:rPr>
          <w:rFonts w:ascii="Times New Roman" w:hAnsi="Times New Roman" w:cs="Times New Roman"/>
          <w:b/>
          <w:color w:val="17365D" w:themeColor="text2" w:themeShade="BF"/>
          <w:sz w:val="36"/>
          <w:szCs w:val="36"/>
        </w:rPr>
        <w:tab/>
      </w:r>
      <w:r>
        <w:rPr>
          <w:rFonts w:ascii="Times New Roman" w:hAnsi="Times New Roman" w:cs="Times New Roman"/>
          <w:b/>
          <w:color w:val="17365D" w:themeColor="text2" w:themeShade="BF"/>
          <w:sz w:val="36"/>
          <w:szCs w:val="36"/>
        </w:rPr>
        <w:tab/>
      </w:r>
      <w:r w:rsidR="00727FE7">
        <w:rPr>
          <w:noProof/>
          <w:lang w:eastAsia="ru-RU"/>
        </w:rPr>
        <w:drawing>
          <wp:inline distT="0" distB="0" distL="0" distR="0">
            <wp:extent cx="5219698" cy="1524000"/>
            <wp:effectExtent l="19050" t="0" r="0" b="0"/>
            <wp:docPr id="14" name="Рисунок 25" descr="https://www.2do2go.ru/uploads/5e04b49814918583f633a0cc24fdaa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2do2go.ru/uploads/5e04b49814918583f633a0cc24fdaaf6.png"/>
                    <pic:cNvPicPr>
                      <a:picLocks noChangeAspect="1" noChangeArrowheads="1"/>
                    </pic:cNvPicPr>
                  </pic:nvPicPr>
                  <pic:blipFill>
                    <a:blip r:embed="rId5" cstate="print"/>
                    <a:srcRect/>
                    <a:stretch>
                      <a:fillRect/>
                    </a:stretch>
                  </pic:blipFill>
                  <pic:spPr bwMode="auto">
                    <a:xfrm>
                      <a:off x="0" y="0"/>
                      <a:ext cx="5219278" cy="1523877"/>
                    </a:xfrm>
                    <a:prstGeom prst="rect">
                      <a:avLst/>
                    </a:prstGeom>
                    <a:noFill/>
                    <a:ln w="9525">
                      <a:noFill/>
                      <a:miter lim="800000"/>
                      <a:headEnd/>
                      <a:tailEnd/>
                    </a:ln>
                  </pic:spPr>
                </pic:pic>
              </a:graphicData>
            </a:graphic>
          </wp:inline>
        </w:drawing>
      </w:r>
    </w:p>
    <w:p w:rsidR="00FB789B" w:rsidRDefault="00683EB0" w:rsidP="00727FE7">
      <w:pPr>
        <w:ind w:left="-709"/>
        <w:jc w:val="center"/>
        <w:rPr>
          <w:rFonts w:ascii="Times New Roman" w:hAnsi="Times New Roman" w:cs="Times New Roman"/>
          <w:b/>
          <w:color w:val="17365D" w:themeColor="text2" w:themeShade="BF"/>
          <w:sz w:val="36"/>
          <w:szCs w:val="36"/>
        </w:rPr>
      </w:pPr>
      <w:r w:rsidRPr="00254021">
        <w:rPr>
          <w:rFonts w:ascii="Times New Roman" w:hAnsi="Times New Roman" w:cs="Times New Roman"/>
          <w:b/>
          <w:color w:val="17365D" w:themeColor="text2" w:themeShade="BF"/>
          <w:sz w:val="36"/>
          <w:szCs w:val="36"/>
        </w:rPr>
        <w:t>Умелые пальчики</w:t>
      </w:r>
    </w:p>
    <w:p w:rsidR="00FB789B" w:rsidRDefault="00FB789B" w:rsidP="00FB789B">
      <w:pPr>
        <w:ind w:left="-709"/>
        <w:jc w:val="right"/>
        <w:rPr>
          <w:rFonts w:ascii="Times New Roman" w:hAnsi="Times New Roman" w:cs="Times New Roman"/>
          <w:i/>
          <w:color w:val="17365D" w:themeColor="text2" w:themeShade="BF"/>
          <w:sz w:val="28"/>
          <w:szCs w:val="28"/>
        </w:rPr>
      </w:pPr>
      <w:r>
        <w:rPr>
          <w:rFonts w:ascii="Times New Roman" w:hAnsi="Times New Roman" w:cs="Times New Roman"/>
          <w:b/>
          <w:color w:val="17365D" w:themeColor="text2" w:themeShade="BF"/>
          <w:sz w:val="36"/>
          <w:szCs w:val="36"/>
        </w:rPr>
        <w:tab/>
      </w:r>
      <w:r>
        <w:rPr>
          <w:rFonts w:ascii="Times New Roman" w:hAnsi="Times New Roman" w:cs="Times New Roman"/>
          <w:b/>
          <w:color w:val="17365D" w:themeColor="text2" w:themeShade="BF"/>
          <w:sz w:val="36"/>
          <w:szCs w:val="36"/>
        </w:rPr>
        <w:tab/>
      </w:r>
      <w:r>
        <w:rPr>
          <w:rFonts w:ascii="Times New Roman" w:hAnsi="Times New Roman" w:cs="Times New Roman"/>
          <w:b/>
          <w:color w:val="17365D" w:themeColor="text2" w:themeShade="BF"/>
          <w:sz w:val="36"/>
          <w:szCs w:val="36"/>
        </w:rPr>
        <w:tab/>
      </w:r>
      <w:r>
        <w:rPr>
          <w:rFonts w:ascii="Times New Roman" w:hAnsi="Times New Roman" w:cs="Times New Roman"/>
          <w:b/>
          <w:color w:val="17365D" w:themeColor="text2" w:themeShade="BF"/>
          <w:sz w:val="36"/>
          <w:szCs w:val="36"/>
        </w:rPr>
        <w:tab/>
      </w:r>
      <w:r>
        <w:rPr>
          <w:rFonts w:ascii="Times New Roman" w:hAnsi="Times New Roman" w:cs="Times New Roman"/>
          <w:b/>
          <w:color w:val="17365D" w:themeColor="text2" w:themeShade="BF"/>
          <w:sz w:val="36"/>
          <w:szCs w:val="36"/>
        </w:rPr>
        <w:tab/>
      </w:r>
      <w:r>
        <w:rPr>
          <w:rFonts w:ascii="Times New Roman" w:hAnsi="Times New Roman" w:cs="Times New Roman"/>
          <w:b/>
          <w:color w:val="17365D" w:themeColor="text2" w:themeShade="BF"/>
          <w:sz w:val="36"/>
          <w:szCs w:val="36"/>
        </w:rPr>
        <w:tab/>
      </w:r>
      <w:r>
        <w:rPr>
          <w:rFonts w:ascii="Times New Roman" w:hAnsi="Times New Roman" w:cs="Times New Roman"/>
          <w:b/>
          <w:color w:val="17365D" w:themeColor="text2" w:themeShade="BF"/>
          <w:sz w:val="36"/>
          <w:szCs w:val="36"/>
        </w:rPr>
        <w:tab/>
      </w:r>
      <w:r w:rsidR="007E5C97" w:rsidRPr="00254021">
        <w:rPr>
          <w:rFonts w:ascii="Times New Roman" w:hAnsi="Times New Roman" w:cs="Times New Roman"/>
          <w:i/>
          <w:color w:val="17365D" w:themeColor="text2" w:themeShade="BF"/>
          <w:sz w:val="28"/>
          <w:szCs w:val="28"/>
        </w:rPr>
        <w:t>"Истоки способностей  и дарований детей</w:t>
      </w:r>
    </w:p>
    <w:p w:rsidR="00171270" w:rsidRPr="00FB789B" w:rsidRDefault="00FB789B" w:rsidP="00FB789B">
      <w:pPr>
        <w:ind w:left="-709"/>
        <w:jc w:val="right"/>
        <w:rPr>
          <w:rFonts w:ascii="Times New Roman" w:hAnsi="Times New Roman" w:cs="Times New Roman"/>
          <w:b/>
          <w:color w:val="17365D" w:themeColor="text2" w:themeShade="BF"/>
          <w:sz w:val="36"/>
          <w:szCs w:val="36"/>
        </w:rPr>
      </w:pPr>
      <w:r>
        <w:rPr>
          <w:rFonts w:ascii="Times New Roman" w:hAnsi="Times New Roman" w:cs="Times New Roman"/>
          <w:i/>
          <w:color w:val="17365D" w:themeColor="text2" w:themeShade="BF"/>
          <w:sz w:val="28"/>
          <w:szCs w:val="28"/>
        </w:rPr>
        <w:tab/>
      </w:r>
      <w:r>
        <w:rPr>
          <w:rFonts w:ascii="Times New Roman" w:hAnsi="Times New Roman" w:cs="Times New Roman"/>
          <w:i/>
          <w:color w:val="17365D" w:themeColor="text2" w:themeShade="BF"/>
          <w:sz w:val="28"/>
          <w:szCs w:val="28"/>
        </w:rPr>
        <w:tab/>
      </w:r>
      <w:r>
        <w:rPr>
          <w:rFonts w:ascii="Times New Roman" w:hAnsi="Times New Roman" w:cs="Times New Roman"/>
          <w:i/>
          <w:color w:val="17365D" w:themeColor="text2" w:themeShade="BF"/>
          <w:sz w:val="28"/>
          <w:szCs w:val="28"/>
        </w:rPr>
        <w:tab/>
      </w:r>
      <w:r>
        <w:rPr>
          <w:rFonts w:ascii="Times New Roman" w:hAnsi="Times New Roman" w:cs="Times New Roman"/>
          <w:i/>
          <w:color w:val="17365D" w:themeColor="text2" w:themeShade="BF"/>
          <w:sz w:val="28"/>
          <w:szCs w:val="28"/>
        </w:rPr>
        <w:tab/>
      </w:r>
      <w:r>
        <w:rPr>
          <w:rFonts w:ascii="Times New Roman" w:hAnsi="Times New Roman" w:cs="Times New Roman"/>
          <w:i/>
          <w:color w:val="17365D" w:themeColor="text2" w:themeShade="BF"/>
          <w:sz w:val="28"/>
          <w:szCs w:val="28"/>
        </w:rPr>
        <w:tab/>
      </w:r>
      <w:r>
        <w:rPr>
          <w:rFonts w:ascii="Times New Roman" w:hAnsi="Times New Roman" w:cs="Times New Roman"/>
          <w:i/>
          <w:color w:val="17365D" w:themeColor="text2" w:themeShade="BF"/>
          <w:sz w:val="28"/>
          <w:szCs w:val="28"/>
        </w:rPr>
        <w:tab/>
      </w:r>
      <w:r>
        <w:rPr>
          <w:rFonts w:ascii="Times New Roman" w:hAnsi="Times New Roman" w:cs="Times New Roman"/>
          <w:i/>
          <w:color w:val="17365D" w:themeColor="text2" w:themeShade="BF"/>
          <w:sz w:val="28"/>
          <w:szCs w:val="28"/>
        </w:rPr>
        <w:tab/>
      </w:r>
      <w:r w:rsidR="007E5C97" w:rsidRPr="00254021">
        <w:rPr>
          <w:rFonts w:ascii="Times New Roman" w:hAnsi="Times New Roman" w:cs="Times New Roman"/>
          <w:i/>
          <w:color w:val="17365D" w:themeColor="text2" w:themeShade="BF"/>
          <w:sz w:val="28"/>
          <w:szCs w:val="28"/>
        </w:rPr>
        <w:t xml:space="preserve">находятся на кончиках их пальцев" </w:t>
      </w:r>
    </w:p>
    <w:p w:rsidR="000D0747" w:rsidRPr="00254021" w:rsidRDefault="007E5C97" w:rsidP="00171270">
      <w:pPr>
        <w:jc w:val="right"/>
        <w:rPr>
          <w:rFonts w:ascii="Times New Roman" w:hAnsi="Times New Roman" w:cs="Times New Roman"/>
          <w:i/>
          <w:color w:val="17365D" w:themeColor="text2" w:themeShade="BF"/>
          <w:sz w:val="28"/>
          <w:szCs w:val="28"/>
          <w:u w:val="single"/>
        </w:rPr>
      </w:pPr>
      <w:r w:rsidRPr="00254021">
        <w:rPr>
          <w:rFonts w:ascii="Times New Roman" w:hAnsi="Times New Roman" w:cs="Times New Roman"/>
          <w:i/>
          <w:color w:val="17365D" w:themeColor="text2" w:themeShade="BF"/>
          <w:sz w:val="28"/>
          <w:szCs w:val="28"/>
        </w:rPr>
        <w:t>Сухомлинский</w:t>
      </w:r>
      <w:r w:rsidR="00254021" w:rsidRPr="00254021">
        <w:rPr>
          <w:rFonts w:ascii="Times New Roman" w:hAnsi="Times New Roman" w:cs="Times New Roman"/>
          <w:i/>
          <w:color w:val="17365D" w:themeColor="text2" w:themeShade="BF"/>
          <w:sz w:val="28"/>
          <w:szCs w:val="28"/>
        </w:rPr>
        <w:t xml:space="preserve"> В.А.</w:t>
      </w:r>
    </w:p>
    <w:p w:rsidR="00931E30" w:rsidRPr="00254021" w:rsidRDefault="00171270" w:rsidP="00171270">
      <w:pPr>
        <w:rPr>
          <w:rFonts w:ascii="Times New Roman" w:eastAsia="Calibri" w:hAnsi="Times New Roman" w:cs="Times New Roman"/>
          <w:color w:val="17365D" w:themeColor="text2" w:themeShade="BF"/>
          <w:sz w:val="28"/>
          <w:szCs w:val="28"/>
        </w:rPr>
      </w:pPr>
      <w:r w:rsidRPr="00254021">
        <w:rPr>
          <w:color w:val="17365D" w:themeColor="text2" w:themeShade="BF"/>
        </w:rPr>
        <w:tab/>
      </w:r>
      <w:r w:rsidR="007E5C97" w:rsidRPr="00254021">
        <w:rPr>
          <w:rFonts w:ascii="Times New Roman" w:hAnsi="Times New Roman" w:cs="Times New Roman"/>
          <w:color w:val="17365D" w:themeColor="text2" w:themeShade="BF"/>
          <w:sz w:val="28"/>
          <w:szCs w:val="28"/>
        </w:rPr>
        <w:t>Развитие</w:t>
      </w:r>
      <w:r w:rsidR="00793293" w:rsidRPr="00254021">
        <w:rPr>
          <w:rFonts w:ascii="Times New Roman" w:hAnsi="Times New Roman" w:cs="Times New Roman"/>
          <w:color w:val="17365D" w:themeColor="text2" w:themeShade="BF"/>
          <w:sz w:val="28"/>
          <w:szCs w:val="28"/>
        </w:rPr>
        <w:t xml:space="preserve"> ручной умелости – это </w:t>
      </w:r>
      <w:r w:rsidR="007E5C97" w:rsidRPr="00254021">
        <w:rPr>
          <w:rFonts w:ascii="Times New Roman" w:hAnsi="Times New Roman" w:cs="Times New Roman"/>
          <w:color w:val="17365D" w:themeColor="text2" w:themeShade="BF"/>
          <w:sz w:val="28"/>
          <w:szCs w:val="28"/>
        </w:rPr>
        <w:t>основа для подготовки руки к письму</w:t>
      </w:r>
      <w:r w:rsidR="00793293" w:rsidRPr="00254021">
        <w:rPr>
          <w:rFonts w:ascii="Times New Roman" w:hAnsi="Times New Roman" w:cs="Times New Roman"/>
          <w:color w:val="17365D" w:themeColor="text2" w:themeShade="BF"/>
          <w:sz w:val="28"/>
          <w:szCs w:val="28"/>
        </w:rPr>
        <w:t xml:space="preserve">, а также </w:t>
      </w:r>
      <w:r w:rsidR="007E5C97" w:rsidRPr="00254021">
        <w:rPr>
          <w:rFonts w:ascii="Times New Roman" w:hAnsi="Times New Roman" w:cs="Times New Roman"/>
          <w:color w:val="17365D" w:themeColor="text2" w:themeShade="BF"/>
          <w:sz w:val="28"/>
          <w:szCs w:val="28"/>
        </w:rPr>
        <w:t xml:space="preserve"> речевого развития дошкольников</w:t>
      </w:r>
      <w:r w:rsidR="00793293" w:rsidRPr="00254021">
        <w:rPr>
          <w:rFonts w:ascii="Times New Roman" w:hAnsi="Times New Roman" w:cs="Times New Roman"/>
          <w:color w:val="17365D" w:themeColor="text2" w:themeShade="BF"/>
          <w:sz w:val="28"/>
          <w:szCs w:val="28"/>
        </w:rPr>
        <w:t xml:space="preserve">. </w:t>
      </w:r>
      <w:r w:rsidR="007E5C97" w:rsidRPr="00254021">
        <w:rPr>
          <w:rFonts w:ascii="Times New Roman" w:hAnsi="Times New Roman" w:cs="Times New Roman"/>
          <w:color w:val="17365D" w:themeColor="text2" w:themeShade="BF"/>
          <w:sz w:val="28"/>
          <w:szCs w:val="28"/>
        </w:rPr>
        <w:t xml:space="preserve">В головном мозге человека центры, отвечающие за речь и движения пальцев рук, расположены очень близко. Стимулируя тонкую моторику и активизируя тем самым соответствующие отделы мозга, мы  активизируем и соседние зоны, отвечающие за речь. </w:t>
      </w:r>
      <w:r w:rsidR="00931E30" w:rsidRPr="00254021">
        <w:rPr>
          <w:rFonts w:ascii="Times New Roman" w:hAnsi="Times New Roman" w:cs="Times New Roman"/>
          <w:color w:val="17365D" w:themeColor="text2" w:themeShade="BF"/>
          <w:sz w:val="28"/>
          <w:szCs w:val="28"/>
        </w:rPr>
        <w:t xml:space="preserve">Поэтому так важно умело </w:t>
      </w:r>
      <w:r w:rsidR="00931E30" w:rsidRPr="00254021">
        <w:rPr>
          <w:rFonts w:ascii="Times New Roman" w:eastAsia="Calibri" w:hAnsi="Times New Roman" w:cs="Times New Roman"/>
          <w:color w:val="17365D" w:themeColor="text2" w:themeShade="BF"/>
          <w:sz w:val="28"/>
          <w:szCs w:val="28"/>
        </w:rPr>
        <w:t>организовывать  деятельность</w:t>
      </w:r>
      <w:r w:rsidR="00931E30" w:rsidRPr="00254021">
        <w:rPr>
          <w:rFonts w:ascii="Times New Roman" w:hAnsi="Times New Roman" w:cs="Times New Roman"/>
          <w:color w:val="17365D" w:themeColor="text2" w:themeShade="BF"/>
          <w:sz w:val="28"/>
          <w:szCs w:val="28"/>
        </w:rPr>
        <w:t xml:space="preserve"> ребенка</w:t>
      </w:r>
      <w:r w:rsidR="00931E30" w:rsidRPr="00254021">
        <w:rPr>
          <w:rFonts w:ascii="Times New Roman" w:eastAsia="Calibri" w:hAnsi="Times New Roman" w:cs="Times New Roman"/>
          <w:color w:val="17365D" w:themeColor="text2" w:themeShade="BF"/>
          <w:sz w:val="28"/>
          <w:szCs w:val="28"/>
        </w:rPr>
        <w:t>, направив ее на развитие мелкой моторики руки.</w:t>
      </w:r>
    </w:p>
    <w:p w:rsidR="00931E30" w:rsidRPr="00254021" w:rsidRDefault="00931E30" w:rsidP="00171270">
      <w:pPr>
        <w:rPr>
          <w:rFonts w:ascii="Times New Roman" w:hAnsi="Times New Roman" w:cs="Times New Roman"/>
          <w:b/>
          <w:color w:val="17365D" w:themeColor="text2" w:themeShade="BF"/>
          <w:sz w:val="28"/>
          <w:szCs w:val="28"/>
          <w:u w:val="single"/>
        </w:rPr>
      </w:pPr>
      <w:r w:rsidRPr="00254021">
        <w:rPr>
          <w:rFonts w:ascii="Times New Roman" w:hAnsi="Times New Roman" w:cs="Times New Roman"/>
          <w:b/>
          <w:color w:val="17365D" w:themeColor="text2" w:themeShade="BF"/>
          <w:sz w:val="28"/>
          <w:szCs w:val="28"/>
          <w:u w:val="single"/>
        </w:rPr>
        <w:t xml:space="preserve">Виды деятельности </w:t>
      </w:r>
      <w:r w:rsidR="00171270" w:rsidRPr="00254021">
        <w:rPr>
          <w:rFonts w:ascii="Times New Roman" w:hAnsi="Times New Roman" w:cs="Times New Roman"/>
          <w:b/>
          <w:color w:val="17365D" w:themeColor="text2" w:themeShade="BF"/>
          <w:sz w:val="28"/>
          <w:szCs w:val="28"/>
          <w:u w:val="single"/>
        </w:rPr>
        <w:t>способствующие развитию</w:t>
      </w:r>
      <w:r w:rsidRPr="00254021">
        <w:rPr>
          <w:rFonts w:ascii="Times New Roman" w:hAnsi="Times New Roman" w:cs="Times New Roman"/>
          <w:b/>
          <w:color w:val="17365D" w:themeColor="text2" w:themeShade="BF"/>
          <w:sz w:val="28"/>
          <w:szCs w:val="28"/>
          <w:u w:val="single"/>
        </w:rPr>
        <w:t xml:space="preserve"> мелкой моторики</w:t>
      </w:r>
      <w:r w:rsidR="00171270" w:rsidRPr="00254021">
        <w:rPr>
          <w:rFonts w:ascii="Times New Roman" w:hAnsi="Times New Roman" w:cs="Times New Roman"/>
          <w:b/>
          <w:color w:val="17365D" w:themeColor="text2" w:themeShade="BF"/>
          <w:sz w:val="28"/>
          <w:szCs w:val="28"/>
          <w:u w:val="single"/>
        </w:rPr>
        <w:t>:</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b/>
          <w:color w:val="17365D" w:themeColor="text2" w:themeShade="BF"/>
          <w:sz w:val="28"/>
          <w:szCs w:val="28"/>
        </w:rPr>
        <w:t>Пальчиковые упражнения.</w:t>
      </w:r>
      <w:r w:rsidRPr="00254021">
        <w:rPr>
          <w:rFonts w:ascii="Times New Roman" w:hAnsi="Times New Roman" w:cs="Times New Roman"/>
          <w:color w:val="17365D" w:themeColor="text2" w:themeShade="BF"/>
          <w:sz w:val="28"/>
          <w:szCs w:val="28"/>
        </w:rPr>
        <w:t xml:space="preserve"> Для получения максимального эффекта пальчиковые упражнения построены таким образом, чтобы сочетались сжатие, растяжение, расслабление кисти руки, а также использовались изолированные движения каждого из пальцев. Продолжительность пальчиковых игр и упражнений зависит от возраста детей:  младший возраст  от 3 до 5 минут, в среднем и старшем дошкольном возрасте 10-15 минут в день. </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b/>
          <w:color w:val="17365D" w:themeColor="text2" w:themeShade="BF"/>
          <w:sz w:val="28"/>
          <w:szCs w:val="28"/>
        </w:rPr>
        <w:t>Лепка из пластилина, глины, теста</w:t>
      </w:r>
      <w:r w:rsidRPr="00254021">
        <w:rPr>
          <w:rFonts w:ascii="Times New Roman" w:hAnsi="Times New Roman" w:cs="Times New Roman"/>
          <w:color w:val="17365D" w:themeColor="text2" w:themeShade="BF"/>
          <w:sz w:val="28"/>
          <w:szCs w:val="28"/>
        </w:rPr>
        <w:t xml:space="preserve"> -  это возможность  значительно расширить поле для детского творчества. С детьми  младшего возраста лепи</w:t>
      </w:r>
      <w:r w:rsidR="001B0EF8" w:rsidRPr="00254021">
        <w:rPr>
          <w:rFonts w:ascii="Times New Roman" w:hAnsi="Times New Roman" w:cs="Times New Roman"/>
          <w:color w:val="17365D" w:themeColor="text2" w:themeShade="BF"/>
          <w:sz w:val="28"/>
          <w:szCs w:val="28"/>
        </w:rPr>
        <w:t>м</w:t>
      </w:r>
      <w:r w:rsidRPr="00254021">
        <w:rPr>
          <w:rFonts w:ascii="Times New Roman" w:hAnsi="Times New Roman" w:cs="Times New Roman"/>
          <w:color w:val="17365D" w:themeColor="text2" w:themeShade="BF"/>
          <w:sz w:val="28"/>
          <w:szCs w:val="28"/>
        </w:rPr>
        <w:t xml:space="preserve"> из  глины и  теста колбаски, колечки, шарики. С детьми  среднего возраста из   пластилина животных, предметы быта (тарелочки, кружечки, ложечку). Дети уже учатся оттягивать из основной формы части (уши у зайца, клюв у птицы), сглаживают поверхность формы (чашки, тарелки), присоединяют части, прижимают и примазывают их (ручка к чашке), загибают края  расплющенной формы (мисочка, тарелочка). С детьми  старшего возраста в различных видах лепки </w:t>
      </w:r>
      <w:r w:rsidR="001B0EF8" w:rsidRPr="00254021">
        <w:rPr>
          <w:rFonts w:ascii="Times New Roman" w:hAnsi="Times New Roman" w:cs="Times New Roman"/>
          <w:color w:val="17365D" w:themeColor="text2" w:themeShade="BF"/>
          <w:sz w:val="28"/>
          <w:szCs w:val="28"/>
        </w:rPr>
        <w:t>можно использовать</w:t>
      </w:r>
      <w:r w:rsidRPr="00254021">
        <w:rPr>
          <w:rFonts w:ascii="Times New Roman" w:hAnsi="Times New Roman" w:cs="Times New Roman"/>
          <w:color w:val="17365D" w:themeColor="text2" w:themeShade="BF"/>
          <w:sz w:val="28"/>
          <w:szCs w:val="28"/>
        </w:rPr>
        <w:t xml:space="preserve"> пластилин, глин</w:t>
      </w:r>
      <w:r w:rsidR="001B0EF8" w:rsidRPr="00254021">
        <w:rPr>
          <w:rFonts w:ascii="Times New Roman" w:hAnsi="Times New Roman" w:cs="Times New Roman"/>
          <w:color w:val="17365D" w:themeColor="text2" w:themeShade="BF"/>
          <w:sz w:val="28"/>
          <w:szCs w:val="28"/>
        </w:rPr>
        <w:t>у</w:t>
      </w:r>
      <w:r w:rsidRPr="00254021">
        <w:rPr>
          <w:rFonts w:ascii="Times New Roman" w:hAnsi="Times New Roman" w:cs="Times New Roman"/>
          <w:color w:val="17365D" w:themeColor="text2" w:themeShade="BF"/>
          <w:sz w:val="28"/>
          <w:szCs w:val="28"/>
        </w:rPr>
        <w:t>, тесто:</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lastRenderedPageBreak/>
        <w:t>- размазывается пластилин  по картону, по крышке из под майонезной банки и втыкаются в него разные мелкие предметы (</w:t>
      </w:r>
      <w:proofErr w:type="spellStart"/>
      <w:r w:rsidRPr="00254021">
        <w:rPr>
          <w:rFonts w:ascii="Times New Roman" w:hAnsi="Times New Roman" w:cs="Times New Roman"/>
          <w:color w:val="17365D" w:themeColor="text2" w:themeShade="BF"/>
          <w:sz w:val="28"/>
          <w:szCs w:val="28"/>
        </w:rPr>
        <w:t>фасолины</w:t>
      </w:r>
      <w:proofErr w:type="spellEnd"/>
      <w:r w:rsidRPr="00254021">
        <w:rPr>
          <w:rFonts w:ascii="Times New Roman" w:hAnsi="Times New Roman" w:cs="Times New Roman"/>
          <w:color w:val="17365D" w:themeColor="text2" w:themeShade="BF"/>
          <w:sz w:val="28"/>
          <w:szCs w:val="28"/>
        </w:rPr>
        <w:t>, пуговицы, бусины и так далее).</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t>-  наносится трафаретом рисунок на картон, катаются шарики одного размера и  из них   выкладывается рисунок;</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t xml:space="preserve">- оклеивается пластилином стеклянная бутылка и придается ей форма вазы, чайника и т.д. </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t xml:space="preserve">- лепятся персонажи сказки, прочитанной на кануне,  </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t xml:space="preserve">- лепятся геометрические фигуры, буквы, цифры, </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t xml:space="preserve">- вылепленные  игрушки, украшаются  </w:t>
      </w:r>
      <w:proofErr w:type="spellStart"/>
      <w:r w:rsidRPr="00254021">
        <w:rPr>
          <w:rFonts w:ascii="Times New Roman" w:hAnsi="Times New Roman" w:cs="Times New Roman"/>
          <w:color w:val="17365D" w:themeColor="text2" w:themeShade="BF"/>
          <w:sz w:val="28"/>
          <w:szCs w:val="28"/>
        </w:rPr>
        <w:t>налепами</w:t>
      </w:r>
      <w:proofErr w:type="spellEnd"/>
      <w:r w:rsidRPr="00254021">
        <w:rPr>
          <w:rFonts w:ascii="Times New Roman" w:hAnsi="Times New Roman" w:cs="Times New Roman"/>
          <w:color w:val="17365D" w:themeColor="text2" w:themeShade="BF"/>
          <w:sz w:val="28"/>
          <w:szCs w:val="28"/>
        </w:rPr>
        <w:t xml:space="preserve">, углубленным рельефом.  Чтобы  фигурки стали твердыми, их  запекают  в духовке, чем дольше, тем лучше. Затвердевшие фигурки  раскрашивают красками. </w:t>
      </w:r>
    </w:p>
    <w:p w:rsidR="003131F5"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b/>
          <w:color w:val="17365D" w:themeColor="text2" w:themeShade="BF"/>
          <w:spacing w:val="-6"/>
          <w:sz w:val="28"/>
          <w:szCs w:val="28"/>
        </w:rPr>
        <w:t xml:space="preserve">Рисование. </w:t>
      </w:r>
      <w:r w:rsidRPr="00254021">
        <w:rPr>
          <w:rFonts w:ascii="Times New Roman" w:hAnsi="Times New Roman" w:cs="Times New Roman"/>
          <w:color w:val="17365D" w:themeColor="text2" w:themeShade="BF"/>
          <w:spacing w:val="-6"/>
          <w:sz w:val="28"/>
          <w:szCs w:val="28"/>
        </w:rPr>
        <w:t xml:space="preserve">Чем чаще </w:t>
      </w:r>
      <w:r w:rsidRPr="00254021">
        <w:rPr>
          <w:rFonts w:ascii="Times New Roman" w:hAnsi="Times New Roman" w:cs="Times New Roman"/>
          <w:color w:val="17365D" w:themeColor="text2" w:themeShade="BF"/>
          <w:spacing w:val="-7"/>
          <w:sz w:val="28"/>
          <w:szCs w:val="28"/>
        </w:rPr>
        <w:t xml:space="preserve">ребенок держит в руках карандаш, фломастер, кисть, мелки  тем легче будет ему выводить свои </w:t>
      </w:r>
      <w:r w:rsidRPr="00254021">
        <w:rPr>
          <w:rFonts w:ascii="Times New Roman" w:hAnsi="Times New Roman" w:cs="Times New Roman"/>
          <w:color w:val="17365D" w:themeColor="text2" w:themeShade="BF"/>
          <w:spacing w:val="-4"/>
          <w:sz w:val="28"/>
          <w:szCs w:val="28"/>
        </w:rPr>
        <w:t xml:space="preserve">первые буквы и слова, </w:t>
      </w:r>
      <w:r w:rsidRPr="00254021">
        <w:rPr>
          <w:rFonts w:ascii="Times New Roman" w:hAnsi="Times New Roman" w:cs="Times New Roman"/>
          <w:color w:val="17365D" w:themeColor="text2" w:themeShade="BF"/>
          <w:sz w:val="28"/>
          <w:szCs w:val="28"/>
        </w:rPr>
        <w:t xml:space="preserve">движения его руки становятся более точными, координированными. В процессе рисования у детей развиваются не только общие представления, творчество, углубляется эмоциональное отношение к действительности, но формируются элементарные графические умения. Рисуя, дети учатся правильно обращаться с графическим материалом,  у них развивается мелкая мускулатура руки. </w:t>
      </w:r>
      <w:r w:rsidR="001B0EF8" w:rsidRPr="00254021">
        <w:rPr>
          <w:rFonts w:ascii="Times New Roman" w:hAnsi="Times New Roman" w:cs="Times New Roman"/>
          <w:color w:val="17365D" w:themeColor="text2" w:themeShade="BF"/>
          <w:sz w:val="28"/>
          <w:szCs w:val="28"/>
        </w:rPr>
        <w:t>Можно использовать</w:t>
      </w:r>
      <w:r w:rsidRPr="00254021">
        <w:rPr>
          <w:rFonts w:ascii="Times New Roman" w:hAnsi="Times New Roman" w:cs="Times New Roman"/>
          <w:color w:val="17365D" w:themeColor="text2" w:themeShade="BF"/>
          <w:sz w:val="28"/>
          <w:szCs w:val="28"/>
        </w:rPr>
        <w:t xml:space="preserve"> книжки-раскраски, обводку плоских фигур, рисование по опорным точкам, дорисовка второй половины рисунка, рисование по образцу, не отрывая руки от бумаги. </w:t>
      </w:r>
      <w:r w:rsidR="001B0EF8" w:rsidRPr="00254021">
        <w:rPr>
          <w:rFonts w:ascii="Times New Roman" w:hAnsi="Times New Roman" w:cs="Times New Roman"/>
          <w:color w:val="17365D" w:themeColor="text2" w:themeShade="BF"/>
          <w:sz w:val="28"/>
          <w:szCs w:val="28"/>
        </w:rPr>
        <w:t>П</w:t>
      </w:r>
      <w:r w:rsidRPr="00254021">
        <w:rPr>
          <w:rFonts w:ascii="Times New Roman" w:hAnsi="Times New Roman" w:cs="Times New Roman"/>
          <w:color w:val="17365D" w:themeColor="text2" w:themeShade="BF"/>
          <w:sz w:val="28"/>
          <w:szCs w:val="28"/>
        </w:rPr>
        <w:t xml:space="preserve">редлагаются различные виды рисования: монотипия, </w:t>
      </w:r>
      <w:proofErr w:type="spellStart"/>
      <w:r w:rsidRPr="00254021">
        <w:rPr>
          <w:rFonts w:ascii="Times New Roman" w:hAnsi="Times New Roman" w:cs="Times New Roman"/>
          <w:color w:val="17365D" w:themeColor="text2" w:themeShade="BF"/>
          <w:sz w:val="28"/>
          <w:szCs w:val="28"/>
        </w:rPr>
        <w:t>набрызги</w:t>
      </w:r>
      <w:proofErr w:type="spellEnd"/>
      <w:r w:rsidRPr="00254021">
        <w:rPr>
          <w:rFonts w:ascii="Times New Roman" w:hAnsi="Times New Roman" w:cs="Times New Roman"/>
          <w:color w:val="17365D" w:themeColor="text2" w:themeShade="BF"/>
          <w:sz w:val="28"/>
          <w:szCs w:val="28"/>
        </w:rPr>
        <w:t xml:space="preserve">, </w:t>
      </w:r>
      <w:proofErr w:type="spellStart"/>
      <w:r w:rsidRPr="00254021">
        <w:rPr>
          <w:rFonts w:ascii="Times New Roman" w:hAnsi="Times New Roman" w:cs="Times New Roman"/>
          <w:color w:val="17365D" w:themeColor="text2" w:themeShade="BF"/>
          <w:sz w:val="28"/>
          <w:szCs w:val="28"/>
        </w:rPr>
        <w:t>кляксография</w:t>
      </w:r>
      <w:proofErr w:type="spellEnd"/>
      <w:r w:rsidRPr="00254021">
        <w:rPr>
          <w:rFonts w:ascii="Times New Roman" w:hAnsi="Times New Roman" w:cs="Times New Roman"/>
          <w:color w:val="17365D" w:themeColor="text2" w:themeShade="BF"/>
          <w:sz w:val="28"/>
          <w:szCs w:val="28"/>
        </w:rPr>
        <w:t xml:space="preserve">, тампонирование. Дети с интересом занимаются подобным рисованием.  Хорошо развивает моторную ловкость рисование орнаментов сначала простым карандашом, затем цветными. </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b/>
          <w:color w:val="17365D" w:themeColor="text2" w:themeShade="BF"/>
          <w:sz w:val="28"/>
          <w:szCs w:val="28"/>
        </w:rPr>
        <w:t>Игры с песком  –</w:t>
      </w:r>
      <w:r w:rsidRPr="00254021">
        <w:rPr>
          <w:rFonts w:ascii="Times New Roman" w:hAnsi="Times New Roman" w:cs="Times New Roman"/>
          <w:color w:val="17365D" w:themeColor="text2" w:themeShade="BF"/>
          <w:sz w:val="28"/>
          <w:szCs w:val="28"/>
        </w:rPr>
        <w:t xml:space="preserve"> одна из форм естественной активизации ребенка, они   эффективно  развивают мелкую моторику рук, способствуют развитию тактильных ощущений,  координируют движения пальцев рук, развивают конструктивные способности. Младшие дошкольники  учатся насыпать песок лопаткой, совочком, руками в ведерки и формочки разного размера, просеивать через ситечко, ищут  спрятанную игрушку. Старшие дошкольники в соответствии с имеющимся опытом изображают зоопарк, домашних животных, лес и т. д., сами отбирают необходимые материалы  и </w:t>
      </w:r>
      <w:r w:rsidRPr="00254021">
        <w:rPr>
          <w:rFonts w:ascii="Times New Roman" w:hAnsi="Times New Roman" w:cs="Times New Roman"/>
          <w:color w:val="17365D" w:themeColor="text2" w:themeShade="BF"/>
          <w:sz w:val="28"/>
          <w:szCs w:val="28"/>
        </w:rPr>
        <w:lastRenderedPageBreak/>
        <w:t xml:space="preserve">моделирует пространство, разыгрывают в  песочнице конкретные жизненные ситуации, проигрывают  знакомую сказку. </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b/>
          <w:color w:val="17365D" w:themeColor="text2" w:themeShade="BF"/>
          <w:sz w:val="28"/>
          <w:szCs w:val="28"/>
        </w:rPr>
        <w:t>Дидактические игры</w:t>
      </w:r>
      <w:r w:rsidRPr="00254021">
        <w:rPr>
          <w:rFonts w:ascii="Times New Roman" w:hAnsi="Times New Roman" w:cs="Times New Roman"/>
          <w:color w:val="17365D" w:themeColor="text2" w:themeShade="BF"/>
          <w:sz w:val="28"/>
          <w:szCs w:val="28"/>
        </w:rPr>
        <w:t xml:space="preserve">  способствуют развития зрительно-пространственной ориентировке, а это в свою очередь делает движение руки ребенка более точными, упорядоченными,  координированными. Они требуют от детей усидчивости, терпения, развивают навыки  выполнения действий по заданному образцу. В каждом возрасте свои дидактические игры. Для малышей</w:t>
      </w:r>
      <w:r w:rsidR="000F7B6D" w:rsidRPr="00254021">
        <w:rPr>
          <w:rFonts w:ascii="Times New Roman" w:hAnsi="Times New Roman" w:cs="Times New Roman"/>
          <w:color w:val="17365D" w:themeColor="text2" w:themeShade="BF"/>
          <w:sz w:val="28"/>
          <w:szCs w:val="28"/>
        </w:rPr>
        <w:t xml:space="preserve"> -</w:t>
      </w:r>
      <w:r w:rsidRPr="00254021">
        <w:rPr>
          <w:rFonts w:ascii="Times New Roman" w:hAnsi="Times New Roman" w:cs="Times New Roman"/>
          <w:color w:val="17365D" w:themeColor="text2" w:themeShade="BF"/>
          <w:sz w:val="28"/>
          <w:szCs w:val="28"/>
        </w:rPr>
        <w:t xml:space="preserve">  пирамидки из колец, башенки,  матрешки</w:t>
      </w:r>
      <w:r w:rsidR="003131F5" w:rsidRPr="00254021">
        <w:rPr>
          <w:rFonts w:ascii="Times New Roman" w:hAnsi="Times New Roman" w:cs="Times New Roman"/>
          <w:color w:val="17365D" w:themeColor="text2" w:themeShade="BF"/>
          <w:sz w:val="28"/>
          <w:szCs w:val="28"/>
        </w:rPr>
        <w:t>, кубы–вкладыши</w:t>
      </w:r>
      <w:r w:rsidR="000F7B6D" w:rsidRPr="00254021">
        <w:rPr>
          <w:rFonts w:ascii="Times New Roman" w:hAnsi="Times New Roman" w:cs="Times New Roman"/>
          <w:color w:val="17365D" w:themeColor="text2" w:themeShade="BF"/>
          <w:sz w:val="28"/>
          <w:szCs w:val="28"/>
        </w:rPr>
        <w:t xml:space="preserve">, </w:t>
      </w:r>
      <w:r w:rsidRPr="00254021">
        <w:rPr>
          <w:rFonts w:ascii="Times New Roman" w:hAnsi="Times New Roman" w:cs="Times New Roman"/>
          <w:color w:val="17365D" w:themeColor="text2" w:themeShade="BF"/>
          <w:sz w:val="28"/>
          <w:szCs w:val="28"/>
        </w:rPr>
        <w:t xml:space="preserve"> </w:t>
      </w:r>
      <w:r w:rsidR="003131F5" w:rsidRPr="00254021">
        <w:rPr>
          <w:rFonts w:ascii="Times New Roman" w:hAnsi="Times New Roman" w:cs="Times New Roman"/>
          <w:color w:val="17365D" w:themeColor="text2" w:themeShade="BF"/>
          <w:sz w:val="28"/>
          <w:szCs w:val="28"/>
        </w:rPr>
        <w:t>д</w:t>
      </w:r>
      <w:r w:rsidRPr="00254021">
        <w:rPr>
          <w:rFonts w:ascii="Times New Roman" w:hAnsi="Times New Roman" w:cs="Times New Roman"/>
          <w:color w:val="17365D" w:themeColor="text2" w:themeShade="BF"/>
          <w:sz w:val="28"/>
          <w:szCs w:val="28"/>
        </w:rPr>
        <w:t>етское домино с картинками</w:t>
      </w:r>
      <w:r w:rsidR="000F7B6D" w:rsidRPr="00254021">
        <w:rPr>
          <w:rFonts w:ascii="Times New Roman" w:hAnsi="Times New Roman" w:cs="Times New Roman"/>
          <w:color w:val="17365D" w:themeColor="text2" w:themeShade="BF"/>
          <w:sz w:val="28"/>
          <w:szCs w:val="28"/>
        </w:rPr>
        <w:t xml:space="preserve">, </w:t>
      </w:r>
      <w:r w:rsidRPr="00254021">
        <w:rPr>
          <w:rFonts w:ascii="Times New Roman" w:hAnsi="Times New Roman" w:cs="Times New Roman"/>
          <w:color w:val="17365D" w:themeColor="text2" w:themeShade="BF"/>
          <w:sz w:val="28"/>
          <w:szCs w:val="28"/>
        </w:rPr>
        <w:t>в старшем возрасте: конструктор металличе</w:t>
      </w:r>
      <w:r w:rsidR="000F7B6D" w:rsidRPr="00254021">
        <w:rPr>
          <w:rFonts w:ascii="Times New Roman" w:hAnsi="Times New Roman" w:cs="Times New Roman"/>
          <w:color w:val="17365D" w:themeColor="text2" w:themeShade="BF"/>
          <w:sz w:val="28"/>
          <w:szCs w:val="28"/>
        </w:rPr>
        <w:t xml:space="preserve">ский, </w:t>
      </w:r>
      <w:r w:rsidRPr="00254021">
        <w:rPr>
          <w:rFonts w:ascii="Times New Roman" w:hAnsi="Times New Roman" w:cs="Times New Roman"/>
          <w:color w:val="17365D" w:themeColor="text2" w:themeShade="BF"/>
          <w:sz w:val="28"/>
          <w:szCs w:val="28"/>
        </w:rPr>
        <w:t xml:space="preserve">разнообразные мозаики, шашки, </w:t>
      </w:r>
      <w:proofErr w:type="spellStart"/>
      <w:r w:rsidR="000F7B6D" w:rsidRPr="00254021">
        <w:rPr>
          <w:rFonts w:ascii="Times New Roman" w:hAnsi="Times New Roman" w:cs="Times New Roman"/>
          <w:color w:val="17365D" w:themeColor="text2" w:themeShade="BF"/>
          <w:sz w:val="28"/>
          <w:szCs w:val="28"/>
        </w:rPr>
        <w:t>пазлы</w:t>
      </w:r>
      <w:proofErr w:type="spellEnd"/>
      <w:r w:rsidR="000F7B6D" w:rsidRPr="00254021">
        <w:rPr>
          <w:rFonts w:ascii="Times New Roman" w:hAnsi="Times New Roman" w:cs="Times New Roman"/>
          <w:color w:val="17365D" w:themeColor="text2" w:themeShade="BF"/>
          <w:sz w:val="28"/>
          <w:szCs w:val="28"/>
        </w:rPr>
        <w:t>, счетные палочки.</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b/>
          <w:color w:val="17365D" w:themeColor="text2" w:themeShade="BF"/>
          <w:sz w:val="28"/>
          <w:szCs w:val="28"/>
        </w:rPr>
        <w:t>Аппликационное творчество</w:t>
      </w:r>
      <w:r w:rsidRPr="00254021">
        <w:rPr>
          <w:rFonts w:ascii="Times New Roman" w:hAnsi="Times New Roman" w:cs="Times New Roman"/>
          <w:color w:val="17365D" w:themeColor="text2" w:themeShade="BF"/>
          <w:sz w:val="28"/>
          <w:szCs w:val="28"/>
        </w:rPr>
        <w:t xml:space="preserve"> несет в себе большой потенциал развитию руки. Работа с ножницами заставляет мышцы рук двигаться в  направлении, которое задает шаблон, а это в свою очередь способствует сильному мышечному напряжению всей руки. Плавными, направленными движения становятся в ходе продолжител</w:t>
      </w:r>
      <w:r w:rsidR="000F7B6D" w:rsidRPr="00254021">
        <w:rPr>
          <w:rFonts w:ascii="Times New Roman" w:hAnsi="Times New Roman" w:cs="Times New Roman"/>
          <w:color w:val="17365D" w:themeColor="text2" w:themeShade="BF"/>
          <w:sz w:val="28"/>
          <w:szCs w:val="28"/>
        </w:rPr>
        <w:t>ьной работы ребенка с ножницами</w:t>
      </w:r>
      <w:r w:rsidRPr="00254021">
        <w:rPr>
          <w:rFonts w:ascii="Times New Roman" w:hAnsi="Times New Roman" w:cs="Times New Roman"/>
          <w:color w:val="17365D" w:themeColor="text2" w:themeShade="BF"/>
          <w:sz w:val="28"/>
          <w:szCs w:val="28"/>
        </w:rPr>
        <w:t xml:space="preserve">. Для создания выразительности образа   </w:t>
      </w:r>
      <w:r w:rsidR="000F7B6D" w:rsidRPr="00254021">
        <w:rPr>
          <w:rFonts w:ascii="Times New Roman" w:hAnsi="Times New Roman" w:cs="Times New Roman"/>
          <w:color w:val="17365D" w:themeColor="text2" w:themeShade="BF"/>
          <w:sz w:val="28"/>
          <w:szCs w:val="28"/>
        </w:rPr>
        <w:t>можно</w:t>
      </w:r>
      <w:r w:rsidRPr="00254021">
        <w:rPr>
          <w:rFonts w:ascii="Times New Roman" w:hAnsi="Times New Roman" w:cs="Times New Roman"/>
          <w:color w:val="17365D" w:themeColor="text2" w:themeShade="BF"/>
          <w:sz w:val="28"/>
          <w:szCs w:val="28"/>
        </w:rPr>
        <w:t xml:space="preserve">   соче</w:t>
      </w:r>
      <w:r w:rsidR="000F7B6D" w:rsidRPr="00254021">
        <w:rPr>
          <w:rFonts w:ascii="Times New Roman" w:hAnsi="Times New Roman" w:cs="Times New Roman"/>
          <w:color w:val="17365D" w:themeColor="text2" w:themeShade="BF"/>
          <w:sz w:val="28"/>
          <w:szCs w:val="28"/>
        </w:rPr>
        <w:t>тать</w:t>
      </w:r>
      <w:r w:rsidRPr="00254021">
        <w:rPr>
          <w:rFonts w:ascii="Times New Roman" w:hAnsi="Times New Roman" w:cs="Times New Roman"/>
          <w:color w:val="17365D" w:themeColor="text2" w:themeShade="BF"/>
          <w:sz w:val="28"/>
          <w:szCs w:val="28"/>
        </w:rPr>
        <w:t xml:space="preserve"> способ обрывания и вырезывания. </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b/>
          <w:color w:val="17365D" w:themeColor="text2" w:themeShade="BF"/>
          <w:sz w:val="28"/>
          <w:szCs w:val="28"/>
        </w:rPr>
        <w:t xml:space="preserve">Графические упражнения. </w:t>
      </w:r>
      <w:r w:rsidRPr="00254021">
        <w:rPr>
          <w:rFonts w:ascii="Times New Roman" w:hAnsi="Times New Roman" w:cs="Times New Roman"/>
          <w:color w:val="17365D" w:themeColor="text2" w:themeShade="BF"/>
          <w:sz w:val="28"/>
          <w:szCs w:val="28"/>
        </w:rPr>
        <w:t>Для развития точности и уверенности движения руки используются игры, в которых детям необходимо проводить параллельные линии в определенном направлении. Игра "От дома к дому"  (соединить между собой домики одного цвета и формы). Ребенок вначале проводит линию просто пальцем, затем уже</w:t>
      </w:r>
      <w:r w:rsidR="00C84B4A" w:rsidRPr="00254021">
        <w:rPr>
          <w:rFonts w:ascii="Times New Roman" w:hAnsi="Times New Roman" w:cs="Times New Roman"/>
          <w:color w:val="17365D" w:themeColor="text2" w:themeShade="BF"/>
          <w:sz w:val="28"/>
          <w:szCs w:val="28"/>
        </w:rPr>
        <w:t xml:space="preserve"> карандашом</w:t>
      </w:r>
      <w:r w:rsidRPr="00254021">
        <w:rPr>
          <w:rFonts w:ascii="Times New Roman" w:hAnsi="Times New Roman" w:cs="Times New Roman"/>
          <w:color w:val="17365D" w:themeColor="text2" w:themeShade="BF"/>
          <w:sz w:val="28"/>
          <w:szCs w:val="28"/>
        </w:rPr>
        <w:t xml:space="preserve">. Игра "Всевозможные лабиринты", детям  рисуется  лабиринт, они "проходят» по нем карандашом. Обведение и штриховка вкладышей из серии "рамки и вкладыши </w:t>
      </w:r>
      <w:proofErr w:type="spellStart"/>
      <w:r w:rsidRPr="00254021">
        <w:rPr>
          <w:rFonts w:ascii="Times New Roman" w:hAnsi="Times New Roman" w:cs="Times New Roman"/>
          <w:color w:val="17365D" w:themeColor="text2" w:themeShade="BF"/>
          <w:sz w:val="28"/>
          <w:szCs w:val="28"/>
        </w:rPr>
        <w:t>Монтессори</w:t>
      </w:r>
      <w:proofErr w:type="spellEnd"/>
      <w:r w:rsidRPr="00254021">
        <w:rPr>
          <w:rFonts w:ascii="Times New Roman" w:hAnsi="Times New Roman" w:cs="Times New Roman"/>
          <w:color w:val="17365D" w:themeColor="text2" w:themeShade="BF"/>
          <w:sz w:val="28"/>
          <w:szCs w:val="28"/>
        </w:rPr>
        <w:t xml:space="preserve">" полезно для развития рук. Каждая фигурка  штрихуется под разным углом наклона и с различной степенью густоты линий, штрихуется сеткой. </w:t>
      </w:r>
    </w:p>
    <w:p w:rsidR="00793293" w:rsidRPr="00254021" w:rsidRDefault="00793293" w:rsidP="00171270">
      <w:pPr>
        <w:rPr>
          <w:rFonts w:ascii="Times New Roman" w:hAnsi="Times New Roman" w:cs="Times New Roman"/>
          <w:b/>
          <w:color w:val="17365D" w:themeColor="text2" w:themeShade="BF"/>
          <w:sz w:val="28"/>
          <w:szCs w:val="28"/>
        </w:rPr>
      </w:pPr>
      <w:r w:rsidRPr="00254021">
        <w:rPr>
          <w:rFonts w:ascii="Times New Roman" w:hAnsi="Times New Roman" w:cs="Times New Roman"/>
          <w:b/>
          <w:color w:val="17365D" w:themeColor="text2" w:themeShade="BF"/>
          <w:sz w:val="28"/>
          <w:szCs w:val="28"/>
        </w:rPr>
        <w:t>Ручной труд.</w:t>
      </w:r>
      <w:r w:rsidRPr="00254021">
        <w:rPr>
          <w:rFonts w:ascii="Times New Roman" w:hAnsi="Times New Roman" w:cs="Times New Roman"/>
          <w:color w:val="17365D" w:themeColor="text2" w:themeShade="BF"/>
          <w:sz w:val="28"/>
          <w:szCs w:val="28"/>
        </w:rPr>
        <w:t xml:space="preserve"> Прекрасные способы развивать мелкую моторику детей младшего возраста:  застегивать и расстегивать липучки,  кнопки, молнии, пуговицы.  Пуговицы  большие и круглые, чтобы  свободно проходили в петлю, молнии пластмассовые с большими замками,  шнурки  с крепкими кончиками, пластмассовыми или металлическими.  </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t xml:space="preserve">        </w:t>
      </w:r>
      <w:r w:rsidRPr="00254021">
        <w:rPr>
          <w:rFonts w:ascii="Times New Roman" w:hAnsi="Times New Roman" w:cs="Times New Roman"/>
          <w:color w:val="17365D" w:themeColor="text2" w:themeShade="BF"/>
          <w:sz w:val="28"/>
          <w:szCs w:val="28"/>
        </w:rPr>
        <w:tab/>
        <w:t xml:space="preserve">Игры – шнуровки  развивают сенсомоторную координацию, мелкую моторику рук; пространственное ориентирование, способствуют пониманию понятий "вверху", "внизу", "справа", "слева"формируют навыки шнуровки (шнурование, завязывание шнурка на бант); способствуют развитию: речи, </w:t>
      </w:r>
      <w:r w:rsidRPr="00254021">
        <w:rPr>
          <w:rFonts w:ascii="Times New Roman" w:hAnsi="Times New Roman" w:cs="Times New Roman"/>
          <w:color w:val="17365D" w:themeColor="text2" w:themeShade="BF"/>
          <w:sz w:val="28"/>
          <w:szCs w:val="28"/>
        </w:rPr>
        <w:lastRenderedPageBreak/>
        <w:t xml:space="preserve">глазомера, внимание, творческих способностей, происходит укрепление пальцев и всей кисти руки, а это в свою очередь влияет на формирование головного мозга и становления речи. </w:t>
      </w:r>
    </w:p>
    <w:p w:rsidR="00793293"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t xml:space="preserve">       </w:t>
      </w:r>
      <w:r w:rsidRPr="00254021">
        <w:rPr>
          <w:rFonts w:ascii="Times New Roman" w:hAnsi="Times New Roman" w:cs="Times New Roman"/>
          <w:color w:val="17365D" w:themeColor="text2" w:themeShade="BF"/>
          <w:sz w:val="28"/>
          <w:szCs w:val="28"/>
        </w:rPr>
        <w:tab/>
      </w:r>
      <w:r w:rsidRPr="00254021">
        <w:rPr>
          <w:rFonts w:ascii="Times New Roman" w:hAnsi="Times New Roman" w:cs="Times New Roman"/>
          <w:color w:val="17365D" w:themeColor="text2" w:themeShade="BF"/>
          <w:spacing w:val="-6"/>
          <w:sz w:val="28"/>
          <w:szCs w:val="28"/>
        </w:rPr>
        <w:t xml:space="preserve">Изготовление игрушек из бумаги </w:t>
      </w:r>
      <w:r w:rsidRPr="00254021">
        <w:rPr>
          <w:rFonts w:ascii="Times New Roman" w:hAnsi="Times New Roman" w:cs="Times New Roman"/>
          <w:color w:val="17365D" w:themeColor="text2" w:themeShade="BF"/>
          <w:spacing w:val="-9"/>
          <w:sz w:val="28"/>
          <w:szCs w:val="28"/>
        </w:rPr>
        <w:t xml:space="preserve"> развивает у детей способность работать руками под контролем сознания,  </w:t>
      </w:r>
      <w:r w:rsidRPr="00254021">
        <w:rPr>
          <w:rFonts w:ascii="Times New Roman" w:hAnsi="Times New Roman" w:cs="Times New Roman"/>
          <w:color w:val="17365D" w:themeColor="text2" w:themeShade="BF"/>
          <w:spacing w:val="-2"/>
          <w:sz w:val="28"/>
          <w:szCs w:val="28"/>
        </w:rPr>
        <w:t xml:space="preserve">совершенствует  точные движения пальцев, </w:t>
      </w:r>
      <w:r w:rsidRPr="00254021">
        <w:rPr>
          <w:rFonts w:ascii="Times New Roman" w:hAnsi="Times New Roman" w:cs="Times New Roman"/>
          <w:color w:val="17365D" w:themeColor="text2" w:themeShade="BF"/>
          <w:spacing w:val="-9"/>
          <w:sz w:val="28"/>
          <w:szCs w:val="28"/>
        </w:rPr>
        <w:t xml:space="preserve">происходит развитие глазомера, </w:t>
      </w:r>
      <w:r w:rsidRPr="00254021">
        <w:rPr>
          <w:rFonts w:ascii="Times New Roman" w:hAnsi="Times New Roman" w:cs="Times New Roman"/>
          <w:color w:val="17365D" w:themeColor="text2" w:themeShade="BF"/>
          <w:sz w:val="28"/>
          <w:szCs w:val="28"/>
        </w:rPr>
        <w:t xml:space="preserve"> </w:t>
      </w:r>
      <w:r w:rsidRPr="00254021">
        <w:rPr>
          <w:rFonts w:ascii="Times New Roman" w:hAnsi="Times New Roman" w:cs="Times New Roman"/>
          <w:color w:val="17365D" w:themeColor="text2" w:themeShade="BF"/>
          <w:spacing w:val="-4"/>
          <w:sz w:val="28"/>
          <w:szCs w:val="28"/>
        </w:rPr>
        <w:t xml:space="preserve">способствует развитию конструктивного мышления детей, творческого </w:t>
      </w:r>
      <w:r w:rsidRPr="00254021">
        <w:rPr>
          <w:rFonts w:ascii="Times New Roman" w:hAnsi="Times New Roman" w:cs="Times New Roman"/>
          <w:color w:val="17365D" w:themeColor="text2" w:themeShade="BF"/>
          <w:spacing w:val="-9"/>
          <w:sz w:val="28"/>
          <w:szCs w:val="28"/>
        </w:rPr>
        <w:t>воображения, художественного вкуса.</w:t>
      </w:r>
      <w:r w:rsidRPr="00254021">
        <w:rPr>
          <w:rFonts w:ascii="Times New Roman" w:hAnsi="Times New Roman" w:cs="Times New Roman"/>
          <w:color w:val="17365D" w:themeColor="text2" w:themeShade="BF"/>
          <w:sz w:val="28"/>
          <w:szCs w:val="28"/>
        </w:rPr>
        <w:t xml:space="preserve"> </w:t>
      </w:r>
    </w:p>
    <w:p w:rsidR="00C84B4A" w:rsidRPr="00254021" w:rsidRDefault="00793293" w:rsidP="00171270">
      <w:pPr>
        <w:rPr>
          <w:rFonts w:ascii="Times New Roman" w:hAnsi="Times New Roman" w:cs="Times New Roman"/>
          <w:color w:val="17365D" w:themeColor="text2" w:themeShade="BF"/>
          <w:sz w:val="28"/>
          <w:szCs w:val="28"/>
        </w:rPr>
      </w:pPr>
      <w:r w:rsidRPr="00254021">
        <w:rPr>
          <w:rFonts w:ascii="Times New Roman" w:hAnsi="Times New Roman" w:cs="Times New Roman"/>
          <w:b/>
          <w:color w:val="17365D" w:themeColor="text2" w:themeShade="BF"/>
          <w:sz w:val="28"/>
          <w:szCs w:val="28"/>
        </w:rPr>
        <w:t xml:space="preserve">Игры с предметами домашнего обихода. </w:t>
      </w:r>
      <w:r w:rsidRPr="00254021">
        <w:rPr>
          <w:rFonts w:ascii="Times New Roman" w:hAnsi="Times New Roman" w:cs="Times New Roman"/>
          <w:color w:val="17365D" w:themeColor="text2" w:themeShade="BF"/>
          <w:sz w:val="28"/>
          <w:szCs w:val="28"/>
        </w:rPr>
        <w:t xml:space="preserve">Достоинством этих игр, для  развитие мелкой моторики у детей является то, что для их проведения не требуются какие-то специальные игрушки, пособия и т.п. В играх используются подручные материалы, которые есть в любом доме: прищепки, пуговицы, бусинки, крупа и т.д. </w:t>
      </w:r>
    </w:p>
    <w:p w:rsidR="00C84B4A" w:rsidRPr="00254021" w:rsidRDefault="00C84B4A" w:rsidP="00793293">
      <w:pPr>
        <w:spacing w:after="0"/>
        <w:ind w:right="-66" w:firstLine="708"/>
        <w:jc w:val="both"/>
        <w:rPr>
          <w:rFonts w:ascii="Times New Roman" w:hAnsi="Times New Roman"/>
          <w:color w:val="17365D" w:themeColor="text2" w:themeShade="BF"/>
          <w:sz w:val="24"/>
          <w:szCs w:val="24"/>
        </w:rPr>
      </w:pPr>
    </w:p>
    <w:p w:rsidR="00254021" w:rsidRPr="00254021" w:rsidRDefault="00254021" w:rsidP="00254021">
      <w:pPr>
        <w:jc w:val="right"/>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t>Подготовила педагог-психолог</w:t>
      </w:r>
    </w:p>
    <w:p w:rsidR="00254021" w:rsidRPr="00254021" w:rsidRDefault="00254021" w:rsidP="00254021">
      <w:pPr>
        <w:jc w:val="right"/>
        <w:rPr>
          <w:rFonts w:ascii="Times New Roman" w:hAnsi="Times New Roman" w:cs="Times New Roman"/>
          <w:color w:val="17365D" w:themeColor="text2" w:themeShade="BF"/>
          <w:sz w:val="28"/>
          <w:szCs w:val="28"/>
        </w:rPr>
      </w:pPr>
      <w:r w:rsidRPr="00254021">
        <w:rPr>
          <w:rFonts w:ascii="Times New Roman" w:hAnsi="Times New Roman" w:cs="Times New Roman"/>
          <w:color w:val="17365D" w:themeColor="text2" w:themeShade="BF"/>
          <w:sz w:val="28"/>
          <w:szCs w:val="28"/>
        </w:rPr>
        <w:t>Водопьянова Л.Н.</w:t>
      </w:r>
    </w:p>
    <w:p w:rsidR="007E5C97" w:rsidRDefault="007E5C97"/>
    <w:sectPr w:rsidR="007E5C97" w:rsidSect="000D07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compat/>
  <w:rsids>
    <w:rsidRoot w:val="006C5445"/>
    <w:rsid w:val="000D0747"/>
    <w:rsid w:val="000F7B6D"/>
    <w:rsid w:val="00171270"/>
    <w:rsid w:val="001B0EF8"/>
    <w:rsid w:val="00254021"/>
    <w:rsid w:val="003131F5"/>
    <w:rsid w:val="00683EB0"/>
    <w:rsid w:val="006C5445"/>
    <w:rsid w:val="00727FE7"/>
    <w:rsid w:val="00793293"/>
    <w:rsid w:val="007B7C8E"/>
    <w:rsid w:val="007E5C97"/>
    <w:rsid w:val="00802C54"/>
    <w:rsid w:val="00931E30"/>
    <w:rsid w:val="00A910B0"/>
    <w:rsid w:val="00C127F1"/>
    <w:rsid w:val="00C84B4A"/>
    <w:rsid w:val="00CC1F52"/>
    <w:rsid w:val="00D326A3"/>
    <w:rsid w:val="00D35ADB"/>
    <w:rsid w:val="00F625CC"/>
    <w:rsid w:val="00FB78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7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3E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3E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1025</Words>
  <Characters>5845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Максим</cp:lastModifiedBy>
  <cp:revision>1</cp:revision>
  <dcterms:created xsi:type="dcterms:W3CDTF">2019-12-20T18:01:00Z</dcterms:created>
  <dcterms:modified xsi:type="dcterms:W3CDTF">2019-12-21T07:22:00Z</dcterms:modified>
</cp:coreProperties>
</file>